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TRINIDAD AND TOBAGO ASBU Air Navigation Reporting Form (ANRF)</w:t>
            </w:r>
          </w:p>
        </w:tc>
      </w:tr>
      <w:tr w:rsidR="00A70FCD" w:rsidRPr="00A70FCD" w:rsidTr="00B921AE">
        <w:trPr>
          <w:cantSplit/>
        </w:trPr>
        <w:tc>
          <w:tcPr>
            <w:tcW w:w="638" w:type="dxa"/>
            <w:gridSpan w:val="2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</w:rPr>
              <w:t>2</w:t>
            </w:r>
          </w:p>
        </w:tc>
        <w:tc>
          <w:tcPr>
            <w:tcW w:w="1602" w:type="dxa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  <w:color w:val="FF0000"/>
              </w:rPr>
              <w:t xml:space="preserve">B0 - </w:t>
            </w:r>
            <w:proofErr w:type="spellStart"/>
            <w:r w:rsidRPr="00A70FCD">
              <w:rPr>
                <w:rFonts w:eastAsia="NewsGothicBT-Roman"/>
                <w:b/>
                <w:color w:val="FF0000"/>
              </w:rPr>
              <w:t>FICE</w:t>
            </w:r>
            <w:proofErr w:type="spellEnd"/>
          </w:p>
        </w:tc>
        <w:tc>
          <w:tcPr>
            <w:tcW w:w="720" w:type="dxa"/>
            <w:gridSpan w:val="2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</w:rPr>
              <w:t>30</w:t>
            </w:r>
            <w:r w:rsidRPr="00A70FCD">
              <w:rPr>
                <w:rFonts w:eastAsia="NewsGothicBT-Roman"/>
                <w:vertAlign w:val="superscript"/>
              </w:rPr>
              <w:t>th</w:t>
            </w:r>
            <w:r w:rsidRPr="00A70FCD">
              <w:rPr>
                <w:rFonts w:eastAsia="NewsGothicBT-Roman"/>
              </w:rPr>
              <w:t xml:space="preserve"> NOVEMBER, 2016</w:t>
            </w: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 xml:space="preserve">Module Description:  </w:t>
            </w:r>
            <w:r w:rsidRPr="00A70FCD">
              <w:rPr>
                <w:lang w:val="en-US"/>
              </w:rPr>
              <w:t>Improves coordination between air traffic service units (</w:t>
            </w:r>
            <w:proofErr w:type="spellStart"/>
            <w:r w:rsidRPr="00A70FCD">
              <w:rPr>
                <w:lang w:val="en-US"/>
              </w:rPr>
              <w:t>ATSUs</w:t>
            </w:r>
            <w:proofErr w:type="spellEnd"/>
            <w:r w:rsidRPr="00A70FCD">
              <w:rPr>
                <w:lang w:val="en-US"/>
              </w:rPr>
              <w:t xml:space="preserve">) by using ATS </w:t>
            </w:r>
            <w:proofErr w:type="spellStart"/>
            <w:r w:rsidRPr="00A70FCD">
              <w:rPr>
                <w:lang w:val="en-US"/>
              </w:rPr>
              <w:t>interfacility</w:t>
            </w:r>
            <w:proofErr w:type="spellEnd"/>
            <w:r w:rsidRPr="00A70FCD">
              <w:rPr>
                <w:lang w:val="en-US"/>
              </w:rPr>
              <w:t xml:space="preserve"> data communication (AIDC) defined by the ICAO Manual of Air Traffic Services Data Link Applications (Doc 9694). The transfer of communication in a data link environment improves the efficiency of this process, particularly for oceanic </w:t>
            </w:r>
            <w:proofErr w:type="spellStart"/>
            <w:r w:rsidRPr="00A70FCD">
              <w:rPr>
                <w:lang w:val="en-US"/>
              </w:rPr>
              <w:t>ATSUs</w:t>
            </w:r>
            <w:proofErr w:type="spellEnd"/>
            <w:r w:rsidRPr="00A70FCD">
              <w:rPr>
                <w:lang w:val="en-US"/>
              </w:rPr>
              <w:t>.</w:t>
            </w: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Element Implementation Status</w:t>
            </w:r>
          </w:p>
        </w:tc>
      </w:tr>
      <w:tr w:rsidR="00A70FCD" w:rsidRPr="00A70FCD" w:rsidTr="00B921AE">
        <w:trPr>
          <w:cantSplit/>
        </w:trPr>
        <w:tc>
          <w:tcPr>
            <w:tcW w:w="378" w:type="dxa"/>
            <w:vMerge w:val="restart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Element Description: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MS Mincho"/>
                <w:bCs/>
                <w:lang w:val="en-US" w:eastAsia="ja-JP"/>
              </w:rPr>
              <w:t xml:space="preserve">AIDC to provide initial flight data to adjacent </w:t>
            </w:r>
            <w:proofErr w:type="spellStart"/>
            <w:r w:rsidRPr="00A70FCD">
              <w:rPr>
                <w:rFonts w:eastAsia="MS Mincho"/>
                <w:bCs/>
                <w:lang w:val="en-US" w:eastAsia="ja-JP"/>
              </w:rPr>
              <w:t>ATSUs</w:t>
            </w:r>
            <w:proofErr w:type="spellEnd"/>
          </w:p>
        </w:tc>
        <w:tc>
          <w:tcPr>
            <w:tcW w:w="2638" w:type="dxa"/>
            <w:gridSpan w:val="2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Date Planned/Implemented</w:t>
            </w:r>
          </w:p>
          <w:p w:rsidR="00A70FCD" w:rsidRPr="00A70FCD" w:rsidRDefault="00EF52C1" w:rsidP="00A70FC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DEC</w:t>
            </w:r>
            <w:r w:rsidR="00A70FCD" w:rsidRPr="00A70FCD">
              <w:rPr>
                <w:rFonts w:eastAsia="NewsGothicBT-Roman"/>
              </w:rPr>
              <w:t xml:space="preserve"> 2017</w:t>
            </w:r>
          </w:p>
        </w:tc>
        <w:tc>
          <w:tcPr>
            <w:tcW w:w="1430" w:type="dxa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Status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</w:rPr>
              <w:t xml:space="preserve">To be implemented </w:t>
            </w:r>
          </w:p>
        </w:tc>
      </w:tr>
      <w:tr w:rsidR="00A70FCD" w:rsidRPr="00A70FCD" w:rsidTr="00B921AE">
        <w:trPr>
          <w:cantSplit/>
        </w:trPr>
        <w:tc>
          <w:tcPr>
            <w:tcW w:w="378" w:type="dxa"/>
            <w:vMerge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Status Details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lang w:val="en-GB"/>
              </w:rPr>
            </w:pPr>
            <w:r w:rsidRPr="00A70FCD">
              <w:rPr>
                <w:rFonts w:eastAsia="NewsGothicBT-Roman"/>
                <w:lang w:val="en-GB"/>
              </w:rPr>
              <w:t>Trinidad and Tobago and the United States are currently engaged in interoperability message set testing.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lang w:val="en-US"/>
              </w:rPr>
              <w:t>Trinidad and Tobago and the United States (New York Oceanic) engaging in testing of AIDC messages</w:t>
            </w:r>
          </w:p>
        </w:tc>
      </w:tr>
      <w:tr w:rsidR="00A70FCD" w:rsidRPr="00A70FCD" w:rsidTr="00B921AE">
        <w:trPr>
          <w:cantSplit/>
        </w:trPr>
        <w:tc>
          <w:tcPr>
            <w:tcW w:w="378" w:type="dxa"/>
            <w:vMerge w:val="restart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Element Description: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MS Mincho"/>
                <w:bCs/>
                <w:lang w:val="en-US" w:eastAsia="ja-JP"/>
              </w:rPr>
              <w:t>AIDC to update previously coordinated flight data</w:t>
            </w:r>
          </w:p>
        </w:tc>
        <w:tc>
          <w:tcPr>
            <w:tcW w:w="2638" w:type="dxa"/>
            <w:gridSpan w:val="2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Date Planned/Implemented</w:t>
            </w:r>
          </w:p>
          <w:p w:rsidR="00A70FCD" w:rsidRPr="00A70FCD" w:rsidRDefault="00EF52C1" w:rsidP="00A70FC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DEC</w:t>
            </w:r>
            <w:r w:rsidR="00A70FCD" w:rsidRPr="00A70FCD">
              <w:rPr>
                <w:rFonts w:eastAsia="NewsGothicBT-Roman"/>
              </w:rPr>
              <w:t xml:space="preserve"> 2017</w:t>
            </w:r>
          </w:p>
        </w:tc>
        <w:tc>
          <w:tcPr>
            <w:tcW w:w="1430" w:type="dxa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Status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</w:rPr>
              <w:t xml:space="preserve">To be implemented </w:t>
            </w:r>
          </w:p>
        </w:tc>
      </w:tr>
      <w:tr w:rsidR="00A70FCD" w:rsidRPr="00A70FCD" w:rsidTr="00B921AE">
        <w:trPr>
          <w:cantSplit/>
        </w:trPr>
        <w:tc>
          <w:tcPr>
            <w:tcW w:w="378" w:type="dxa"/>
            <w:vMerge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Status Details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lang w:val="en-GB"/>
              </w:rPr>
            </w:pPr>
            <w:r w:rsidRPr="00A70FCD">
              <w:rPr>
                <w:rFonts w:eastAsia="NewsGothicBT-Roman"/>
                <w:lang w:val="en-GB"/>
              </w:rPr>
              <w:t>Trinidad and Tobago and the United States are currently engaged in interoperability message set testing.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lang w:val="en-US"/>
              </w:rPr>
              <w:t>Trinidad and Tobago and the United States (New York Oceanic) engaging in testing of AIDC messages</w:t>
            </w:r>
          </w:p>
        </w:tc>
      </w:tr>
      <w:tr w:rsidR="00A70FCD" w:rsidRPr="00A70FCD" w:rsidTr="00B921AE">
        <w:trPr>
          <w:cantSplit/>
        </w:trPr>
        <w:tc>
          <w:tcPr>
            <w:tcW w:w="378" w:type="dxa"/>
            <w:vMerge w:val="restart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3</w:t>
            </w:r>
          </w:p>
        </w:tc>
        <w:tc>
          <w:tcPr>
            <w:tcW w:w="5130" w:type="dxa"/>
            <w:gridSpan w:val="5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Element Description: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MS Mincho"/>
                <w:bCs/>
                <w:lang w:val="en-US" w:eastAsia="ja-JP"/>
              </w:rPr>
              <w:t>AIDC for control transfer</w:t>
            </w:r>
          </w:p>
        </w:tc>
        <w:tc>
          <w:tcPr>
            <w:tcW w:w="2638" w:type="dxa"/>
            <w:gridSpan w:val="2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Date Planned/Implemented</w:t>
            </w:r>
          </w:p>
          <w:p w:rsidR="00A70FCD" w:rsidRPr="00A70FCD" w:rsidRDefault="00EF52C1" w:rsidP="00A70FC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 xml:space="preserve">DEC </w:t>
            </w:r>
            <w:r w:rsidR="00A70FCD" w:rsidRPr="00A70FCD">
              <w:rPr>
                <w:rFonts w:eastAsia="NewsGothicBT-Roman"/>
              </w:rPr>
              <w:t>2017</w:t>
            </w:r>
          </w:p>
        </w:tc>
        <w:tc>
          <w:tcPr>
            <w:tcW w:w="1430" w:type="dxa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Status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</w:rPr>
              <w:t xml:space="preserve">To be implemented </w:t>
            </w:r>
          </w:p>
        </w:tc>
      </w:tr>
      <w:tr w:rsidR="00A70FCD" w:rsidRPr="00A70FCD" w:rsidTr="00B921AE">
        <w:trPr>
          <w:cantSplit/>
        </w:trPr>
        <w:tc>
          <w:tcPr>
            <w:tcW w:w="378" w:type="dxa"/>
            <w:vMerge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Status Details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lang w:val="en-GB"/>
              </w:rPr>
            </w:pPr>
            <w:r w:rsidRPr="00A70FCD">
              <w:rPr>
                <w:rFonts w:eastAsia="NewsGothicBT-Roman"/>
                <w:lang w:val="en-GB"/>
              </w:rPr>
              <w:t>Trinidad and Tobago and the United States are currently engaged in interoperability message set testing.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lang w:val="en-US"/>
              </w:rPr>
              <w:t>Trinidad and Tobago and the United States (New York Oceanic) engaging in testing of AIDC messages</w:t>
            </w:r>
          </w:p>
        </w:tc>
      </w:tr>
      <w:tr w:rsidR="00A70FCD" w:rsidRPr="00A70FCD" w:rsidTr="00B921AE">
        <w:trPr>
          <w:cantSplit/>
        </w:trPr>
        <w:tc>
          <w:tcPr>
            <w:tcW w:w="378" w:type="dxa"/>
            <w:vMerge w:val="restart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4</w:t>
            </w:r>
          </w:p>
        </w:tc>
        <w:tc>
          <w:tcPr>
            <w:tcW w:w="5130" w:type="dxa"/>
            <w:gridSpan w:val="5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Element Description: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MS Mincho"/>
                <w:bCs/>
                <w:lang w:val="en-US" w:eastAsia="ja-JP"/>
              </w:rPr>
              <w:t>AIDC to transfer CPDLC logon information to the Next Data Authority</w:t>
            </w:r>
          </w:p>
        </w:tc>
        <w:tc>
          <w:tcPr>
            <w:tcW w:w="2638" w:type="dxa"/>
            <w:gridSpan w:val="2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Date Planned/Implemented</w:t>
            </w:r>
          </w:p>
          <w:p w:rsidR="00A70FCD" w:rsidRPr="00A70FCD" w:rsidRDefault="00EF52C1" w:rsidP="00A70FC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DEC</w:t>
            </w:r>
            <w:r w:rsidR="00A70FCD" w:rsidRPr="00A70FCD">
              <w:rPr>
                <w:rFonts w:eastAsia="NewsGothicBT-Roman"/>
              </w:rPr>
              <w:t xml:space="preserve"> 2017</w:t>
            </w:r>
          </w:p>
        </w:tc>
        <w:tc>
          <w:tcPr>
            <w:tcW w:w="1430" w:type="dxa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Status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</w:rPr>
              <w:t xml:space="preserve">To be implemented </w:t>
            </w:r>
          </w:p>
        </w:tc>
      </w:tr>
      <w:tr w:rsidR="00A70FCD" w:rsidRPr="00A70FCD" w:rsidTr="00B921AE">
        <w:trPr>
          <w:cantSplit/>
        </w:trPr>
        <w:tc>
          <w:tcPr>
            <w:tcW w:w="378" w:type="dxa"/>
            <w:vMerge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  <w:lang w:val="en-US"/>
              </w:rPr>
            </w:pPr>
          </w:p>
        </w:tc>
        <w:tc>
          <w:tcPr>
            <w:tcW w:w="9198" w:type="dxa"/>
            <w:gridSpan w:val="8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Status Details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lang w:val="en-GB"/>
              </w:rPr>
            </w:pPr>
            <w:r w:rsidRPr="00A70FCD">
              <w:rPr>
                <w:rFonts w:eastAsia="NewsGothicBT-Roman"/>
                <w:lang w:val="en-GB"/>
              </w:rPr>
              <w:t>Trinidad and Tobago and the United States are currently engaged in interoperability message set testing.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lang w:val="en-US"/>
              </w:rPr>
            </w:pPr>
            <w:r w:rsidRPr="00A70FCD">
              <w:rPr>
                <w:rFonts w:eastAsia="NewsGothicBT-Roman"/>
                <w:lang w:val="en-US"/>
              </w:rPr>
              <w:t>Trinidad and Tobago and the United States (New York Oceanic) engaging in testing of AIDC messages</w:t>
            </w: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  <w:r w:rsidRPr="00A70FCD">
              <w:rPr>
                <w:rFonts w:eastAsia="NewsGothicBT-Roman"/>
                <w:b/>
              </w:rPr>
              <w:t>Achieved Benefits</w:t>
            </w: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i/>
              </w:rPr>
              <w:t>Access and Equity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i/>
              </w:rPr>
            </w:pPr>
            <w:r w:rsidRPr="00A70FCD">
              <w:rPr>
                <w:rFonts w:eastAsia="NewsGothicBT-Roman"/>
                <w:i/>
              </w:rPr>
              <w:t>Capacity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lang w:val="en-TT"/>
              </w:rPr>
            </w:pPr>
            <w:r w:rsidRPr="00A70FCD">
              <w:rPr>
                <w:rFonts w:eastAsia="NewsGothicBT-Roman"/>
                <w:lang w:val="en-TT"/>
              </w:rPr>
              <w:t>Reduced controller workload and increased data integrity supporting reduced separations translating directly to cross sector or boundary capacity flow increases.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i/>
              </w:rPr>
            </w:pPr>
            <w:r w:rsidRPr="00A70FCD">
              <w:rPr>
                <w:rFonts w:eastAsia="NewsGothicBT-Roman"/>
                <w:i/>
              </w:rPr>
              <w:t>Efficiency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lang w:val="en-TT"/>
              </w:rPr>
            </w:pPr>
            <w:r w:rsidRPr="00A70FCD">
              <w:rPr>
                <w:rFonts w:eastAsia="NewsGothicBT-Roman"/>
                <w:lang w:val="en-TT"/>
              </w:rPr>
              <w:t>The reduced separation can also be used to more frequently offer aircraft flight levels closer to the flight optimum; in certain cases, this also translates into reduced en-route holding.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i/>
              </w:rPr>
            </w:pPr>
            <w:r w:rsidRPr="00A70FCD">
              <w:rPr>
                <w:rFonts w:eastAsia="NewsGothicBT-Roman"/>
                <w:i/>
              </w:rPr>
              <w:t>Environment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i/>
              </w:rPr>
              <w:t>Safety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lang w:val="en-TT"/>
              </w:rPr>
            </w:pPr>
            <w:r w:rsidRPr="00A70FCD">
              <w:rPr>
                <w:rFonts w:eastAsia="NewsGothicBT-Roman"/>
                <w:lang w:val="en-TT"/>
              </w:rPr>
              <w:t>Better knowledge of more accurate flight plan information for ATC.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Implementation Challenges</w:t>
            </w: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i/>
              </w:rPr>
            </w:pPr>
            <w:r w:rsidRPr="00A70FCD">
              <w:rPr>
                <w:rFonts w:eastAsia="NewsGothicBT-Roman"/>
                <w:i/>
              </w:rPr>
              <w:lastRenderedPageBreak/>
              <w:t>Ground system Implementation</w:t>
            </w:r>
          </w:p>
          <w:p w:rsidR="00A70FCD" w:rsidRPr="00A70FCD" w:rsidRDefault="00F8486B" w:rsidP="00F8486B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 xml:space="preserve">Tests showed incompatibility with New York based on software issues. </w:t>
            </w:r>
            <w:r w:rsidR="00A70FCD" w:rsidRPr="00A70FCD">
              <w:rPr>
                <w:rFonts w:eastAsia="NewsGothicBT-Roman"/>
              </w:rPr>
              <w:t>Software upgrades</w:t>
            </w:r>
            <w:r>
              <w:rPr>
                <w:rFonts w:eastAsia="NewsGothicBT-Roman"/>
              </w:rPr>
              <w:t xml:space="preserve"> required</w:t>
            </w:r>
            <w:r w:rsidR="00A70FCD" w:rsidRPr="00A70FCD">
              <w:rPr>
                <w:rFonts w:eastAsia="NewsGothicBT-Roman"/>
              </w:rPr>
              <w:t xml:space="preserve">. </w:t>
            </w:r>
            <w:r>
              <w:rPr>
                <w:rFonts w:eastAsia="NewsGothicBT-Roman"/>
              </w:rPr>
              <w:t>Upgrades are planned for 2017.</w:t>
            </w:r>
            <w:bookmarkStart w:id="0" w:name="_GoBack"/>
            <w:bookmarkEnd w:id="0"/>
            <w:r w:rsidR="00A70FCD" w:rsidRPr="00A70FCD">
              <w:rPr>
                <w:rFonts w:eastAsia="NewsGothicBT-Roman"/>
              </w:rPr>
              <w:t>The ICAO 2012 FPL Format was not recognised</w:t>
            </w: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  <w:i/>
              </w:rPr>
            </w:pPr>
            <w:r w:rsidRPr="00A70FCD">
              <w:rPr>
                <w:rFonts w:eastAsia="NewsGothicBT-Roman"/>
                <w:i/>
              </w:rPr>
              <w:t>Avionics Implementation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i/>
              </w:rPr>
              <w:t>Procedures Availability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i/>
              </w:rPr>
              <w:t>Operational Approvals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A70FCD" w:rsidRPr="00A70FCD" w:rsidTr="00B921AE">
        <w:trPr>
          <w:cantSplit/>
        </w:trPr>
        <w:tc>
          <w:tcPr>
            <w:tcW w:w="9576" w:type="dxa"/>
            <w:gridSpan w:val="9"/>
          </w:tcPr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  <w:r w:rsidRPr="00A70FCD">
              <w:rPr>
                <w:rFonts w:eastAsia="NewsGothicBT-Roman"/>
                <w:b/>
              </w:rPr>
              <w:t>Notes</w:t>
            </w:r>
          </w:p>
          <w:p w:rsidR="00A70FCD" w:rsidRPr="00A70FCD" w:rsidRDefault="00A70FCD" w:rsidP="00A70FCD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223D70" w:rsidRPr="00A70FCD" w:rsidRDefault="00223D70" w:rsidP="00A70FCD">
      <w:pPr>
        <w:rPr>
          <w:rFonts w:cs="Times New Roman"/>
          <w:sz w:val="20"/>
          <w:szCs w:val="20"/>
        </w:rPr>
        <w:sectPr w:rsidR="00223D70" w:rsidRPr="00A70FCD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715146" w:rsidRDefault="00F8486B"/>
    <w:sectPr w:rsidR="0071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223D70"/>
    <w:rsid w:val="003C7305"/>
    <w:rsid w:val="00693CDF"/>
    <w:rsid w:val="00A70FCD"/>
    <w:rsid w:val="00CB08C1"/>
    <w:rsid w:val="00EF52C1"/>
    <w:rsid w:val="00F8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70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70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5</cp:revision>
  <dcterms:created xsi:type="dcterms:W3CDTF">2016-11-29T12:36:00Z</dcterms:created>
  <dcterms:modified xsi:type="dcterms:W3CDTF">2016-11-29T14:03:00Z</dcterms:modified>
</cp:coreProperties>
</file>